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34"/>
        <w:gridCol w:w="4905"/>
      </w:tblGrid>
      <w:tr w:rsidR="00441CD0" w:rsidRPr="004D7A5A">
        <w:trPr>
          <w:trHeight w:val="1244"/>
        </w:trPr>
        <w:tc>
          <w:tcPr>
            <w:tcW w:w="4734" w:type="dxa"/>
          </w:tcPr>
          <w:p w:rsidR="00441CD0" w:rsidRDefault="004D7A5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12443" cy="695325"/>
                  <wp:effectExtent l="0" t="0" r="0" b="0"/>
                  <wp:docPr id="1" name="image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43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441CD0" w:rsidRDefault="004D7A5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ООО «Корпорация Топливные технологии».</w:t>
            </w:r>
          </w:p>
          <w:p w:rsidR="00441CD0" w:rsidRDefault="004D7A5A">
            <w:pPr>
              <w:pStyle w:val="TableParagraph"/>
              <w:spacing w:before="1"/>
              <w:ind w:left="1393" w:right="390" w:hanging="1172"/>
              <w:rPr>
                <w:sz w:val="20"/>
              </w:rPr>
            </w:pPr>
            <w:r>
              <w:rPr>
                <w:sz w:val="20"/>
              </w:rPr>
              <w:t xml:space="preserve">152025,Ярославская обл.,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ереславль</w:t>
            </w:r>
            <w:proofErr w:type="spellEnd"/>
            <w:r>
              <w:rPr>
                <w:sz w:val="20"/>
              </w:rPr>
              <w:t xml:space="preserve">-Залесский </w:t>
            </w:r>
            <w:proofErr w:type="spellStart"/>
            <w:r>
              <w:rPr>
                <w:sz w:val="20"/>
              </w:rPr>
              <w:t>пл.Менделеева</w:t>
            </w:r>
            <w:proofErr w:type="spellEnd"/>
            <w:r>
              <w:rPr>
                <w:sz w:val="20"/>
              </w:rPr>
              <w:t>, 2в</w:t>
            </w:r>
          </w:p>
          <w:p w:rsidR="00441CD0" w:rsidRDefault="004D7A5A">
            <w:pPr>
              <w:pStyle w:val="TableParagraph"/>
              <w:spacing w:before="4" w:line="238" w:lineRule="exact"/>
              <w:ind w:left="10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Тел/факс (495) 784-03-02, (48535) 68224.</w:t>
            </w:r>
          </w:p>
          <w:p w:rsidR="00441CD0" w:rsidRPr="004D7A5A" w:rsidRDefault="004D7A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474301">
              <w:rPr>
                <w:sz w:val="24"/>
                <w:lang w:val="en-US"/>
              </w:rPr>
              <w:t>e</w:t>
            </w:r>
            <w:r w:rsidRPr="004D7A5A">
              <w:rPr>
                <w:sz w:val="24"/>
              </w:rPr>
              <w:t>-</w:t>
            </w:r>
            <w:r w:rsidRPr="00474301">
              <w:rPr>
                <w:sz w:val="24"/>
                <w:lang w:val="en-US"/>
              </w:rPr>
              <w:t>ma</w:t>
            </w:r>
            <w:r>
              <w:rPr>
                <w:sz w:val="24"/>
                <w:lang w:val="en-US"/>
              </w:rPr>
              <w:t>il</w:t>
            </w:r>
            <w:r w:rsidRPr="004D7A5A">
              <w:rPr>
                <w:sz w:val="24"/>
              </w:rPr>
              <w:t>:</w:t>
            </w:r>
            <w:hyperlink r:id="rId6" w:history="1">
              <w:r>
                <w:rPr>
                  <w:rStyle w:val="a5"/>
                  <w:sz w:val="24"/>
                  <w:lang w:val="en-US"/>
                </w:rPr>
                <w:t>totek</w:t>
              </w:r>
              <w:r w:rsidRPr="004D7A5A">
                <w:rPr>
                  <w:rStyle w:val="a5"/>
                  <w:sz w:val="24"/>
                </w:rPr>
                <w:t>@</w:t>
              </w:r>
              <w:r>
                <w:rPr>
                  <w:rStyle w:val="a5"/>
                  <w:sz w:val="24"/>
                  <w:lang w:val="en-US"/>
                </w:rPr>
                <w:t>yandex</w:t>
              </w:r>
              <w:r w:rsidRPr="004D7A5A">
                <w:rPr>
                  <w:rStyle w:val="a5"/>
                  <w:sz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41CD0" w:rsidRPr="004D7A5A" w:rsidRDefault="00441CD0">
      <w:pPr>
        <w:rPr>
          <w:sz w:val="20"/>
        </w:rPr>
      </w:pPr>
    </w:p>
    <w:p w:rsidR="00441CD0" w:rsidRPr="004D7A5A" w:rsidRDefault="00441CD0">
      <w:pPr>
        <w:spacing w:before="6"/>
        <w:rPr>
          <w:sz w:val="25"/>
        </w:rPr>
      </w:pPr>
    </w:p>
    <w:p w:rsidR="00441CD0" w:rsidRDefault="004D7A5A">
      <w:pPr>
        <w:pStyle w:val="a3"/>
        <w:spacing w:before="89" w:line="322" w:lineRule="exact"/>
        <w:ind w:left="3382"/>
      </w:pPr>
      <w:r>
        <w:t>ПАСПОРТ № 00 /09</w:t>
      </w:r>
    </w:p>
    <w:p w:rsidR="000661DD" w:rsidRDefault="004D7A5A">
      <w:pPr>
        <w:pStyle w:val="a3"/>
        <w:ind w:left="3006" w:right="1301" w:hanging="886"/>
      </w:pPr>
      <w:r>
        <w:t>Синтетическое</w:t>
      </w:r>
      <w:r w:rsidR="000661DD">
        <w:t xml:space="preserve"> композитное</w:t>
      </w:r>
      <w:r>
        <w:t xml:space="preserve"> </w:t>
      </w:r>
      <w:r w:rsidR="000661DD">
        <w:t>трансмиссионное масло для АКПП (версия 3.0)</w:t>
      </w:r>
    </w:p>
    <w:p w:rsidR="00441CD0" w:rsidRDefault="000661DD">
      <w:pPr>
        <w:pStyle w:val="a3"/>
        <w:ind w:left="3006" w:right="1301" w:hanging="886"/>
      </w:pPr>
      <w:r>
        <w:t xml:space="preserve">           </w:t>
      </w:r>
      <w:r w:rsidR="004D7A5A">
        <w:t>ТОТЕК Астра Робот - Автомат</w:t>
      </w:r>
    </w:p>
    <w:p w:rsidR="00441CD0" w:rsidRDefault="00441CD0">
      <w:pPr>
        <w:rPr>
          <w:b/>
          <w:sz w:val="30"/>
        </w:rPr>
      </w:pPr>
    </w:p>
    <w:p w:rsidR="00441CD0" w:rsidRDefault="00441CD0">
      <w:pPr>
        <w:spacing w:before="7"/>
        <w:rPr>
          <w:b/>
          <w:sz w:val="25"/>
        </w:rPr>
      </w:pPr>
    </w:p>
    <w:p w:rsidR="00441CD0" w:rsidRDefault="000661DD">
      <w:pPr>
        <w:tabs>
          <w:tab w:val="left" w:pos="4079"/>
        </w:tabs>
        <w:ind w:left="301"/>
        <w:rPr>
          <w:sz w:val="28"/>
        </w:rPr>
      </w:pPr>
      <w:r>
        <w:rPr>
          <w:sz w:val="28"/>
        </w:rPr>
        <w:t>Партия № 05</w:t>
      </w:r>
      <w:r w:rsidR="004D7A5A">
        <w:rPr>
          <w:spacing w:val="67"/>
          <w:sz w:val="28"/>
        </w:rPr>
        <w:t xml:space="preserve"> </w:t>
      </w:r>
      <w:r w:rsidR="004D7A5A">
        <w:rPr>
          <w:sz w:val="28"/>
        </w:rPr>
        <w:t>от</w:t>
      </w:r>
      <w:r w:rsidR="004D7A5A">
        <w:rPr>
          <w:spacing w:val="-1"/>
          <w:sz w:val="28"/>
        </w:rPr>
        <w:t xml:space="preserve"> </w:t>
      </w:r>
      <w:r w:rsidR="004D7A5A">
        <w:rPr>
          <w:sz w:val="28"/>
        </w:rPr>
        <w:t>«00»</w:t>
      </w:r>
      <w:r w:rsidR="004D7A5A">
        <w:rPr>
          <w:sz w:val="28"/>
          <w:u w:val="single"/>
        </w:rPr>
        <w:t xml:space="preserve"> </w:t>
      </w:r>
      <w:r w:rsidR="004D7A5A">
        <w:rPr>
          <w:sz w:val="28"/>
          <w:u w:val="single"/>
        </w:rPr>
        <w:tab/>
      </w:r>
      <w:r>
        <w:rPr>
          <w:sz w:val="28"/>
        </w:rPr>
        <w:t>_ 2019</w:t>
      </w:r>
      <w:r w:rsidR="004D7A5A">
        <w:rPr>
          <w:spacing w:val="-2"/>
          <w:sz w:val="28"/>
        </w:rPr>
        <w:t xml:space="preserve"> </w:t>
      </w:r>
      <w:r w:rsidR="004D7A5A">
        <w:rPr>
          <w:sz w:val="28"/>
        </w:rPr>
        <w:t>года</w:t>
      </w:r>
    </w:p>
    <w:p w:rsidR="00441CD0" w:rsidRDefault="00441CD0">
      <w:pPr>
        <w:spacing w:before="7"/>
        <w:rPr>
          <w:sz w:val="28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07"/>
        <w:gridCol w:w="1754"/>
        <w:gridCol w:w="1790"/>
        <w:gridCol w:w="1524"/>
      </w:tblGrid>
      <w:tr w:rsidR="00441CD0">
        <w:trPr>
          <w:trHeight w:val="460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441CD0" w:rsidRDefault="004D7A5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790" w:type="dxa"/>
          </w:tcPr>
          <w:p w:rsidR="00441CD0" w:rsidRDefault="004D7A5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  <w:p w:rsidR="00441CD0" w:rsidRDefault="004D7A5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</w:t>
            </w:r>
          </w:p>
          <w:p w:rsidR="00441CD0" w:rsidRDefault="004D7A5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</w:tr>
      <w:tr w:rsidR="00441CD0">
        <w:trPr>
          <w:trHeight w:val="599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ind w:left="105" w:right="440"/>
              <w:rPr>
                <w:sz w:val="18"/>
              </w:rPr>
            </w:pPr>
            <w:r>
              <w:rPr>
                <w:sz w:val="18"/>
              </w:rPr>
              <w:t>Вязкость кинематическая при 100ºС, мм²/с, в пределах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/>
              <w:ind w:left="559"/>
              <w:rPr>
                <w:sz w:val="18"/>
              </w:rPr>
            </w:pPr>
            <w:r>
              <w:rPr>
                <w:sz w:val="18"/>
              </w:rPr>
              <w:t>6,5 – 7,6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0661DD">
            <w:pPr>
              <w:pStyle w:val="TableParagraph"/>
              <w:spacing w:before="1"/>
              <w:ind w:left="309" w:right="30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ГОСТ 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441CD0" w:rsidRDefault="004D7A5A">
            <w:pPr>
              <w:pStyle w:val="TableParagraph"/>
              <w:spacing w:line="207" w:lineRule="exact"/>
              <w:ind w:left="265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</w:p>
        </w:tc>
      </w:tr>
      <w:tr w:rsidR="00441CD0">
        <w:trPr>
          <w:trHeight w:val="599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ind w:left="105" w:right="530"/>
              <w:rPr>
                <w:sz w:val="18"/>
              </w:rPr>
            </w:pPr>
            <w:r>
              <w:rPr>
                <w:sz w:val="18"/>
              </w:rPr>
              <w:t>Вязкость кинематическая при 40ºС, мм²/с, в пределах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0661DD">
            <w:pPr>
              <w:pStyle w:val="TableParagraph"/>
              <w:spacing w:before="1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35,0 –46</w:t>
            </w:r>
            <w:r w:rsidR="004D7A5A">
              <w:rPr>
                <w:sz w:val="18"/>
              </w:rPr>
              <w:t>,0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0661DD">
            <w:pPr>
              <w:pStyle w:val="TableParagraph"/>
              <w:spacing w:before="1"/>
              <w:ind w:left="309" w:right="30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="004D7A5A">
              <w:rPr>
                <w:sz w:val="18"/>
              </w:rPr>
              <w:t>,0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ГОСТ 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441CD0" w:rsidRDefault="004D7A5A">
            <w:pPr>
              <w:pStyle w:val="TableParagraph"/>
              <w:spacing w:line="207" w:lineRule="exact"/>
              <w:ind w:left="265"/>
              <w:rPr>
                <w:sz w:val="18"/>
              </w:rPr>
            </w:pPr>
            <w:r>
              <w:rPr>
                <w:sz w:val="18"/>
              </w:rPr>
              <w:t>ASTM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</w:p>
        </w:tc>
      </w:tr>
      <w:tr w:rsidR="00441CD0">
        <w:trPr>
          <w:trHeight w:val="414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Индекс вязкости, не менее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spacing w:line="202" w:lineRule="exact"/>
              <w:ind w:left="228" w:right="22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790" w:type="dxa"/>
          </w:tcPr>
          <w:p w:rsidR="00441CD0" w:rsidRDefault="000661DD" w:rsidP="000661DD">
            <w:pPr>
              <w:pStyle w:val="TableParagraph"/>
              <w:spacing w:line="202" w:lineRule="exact"/>
              <w:ind w:left="309" w:right="30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ГОСТ 25371 или</w:t>
            </w:r>
          </w:p>
          <w:p w:rsidR="00441CD0" w:rsidRDefault="004D7A5A">
            <w:pPr>
              <w:pStyle w:val="TableParagraph"/>
              <w:spacing w:before="2" w:line="191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ASTM D 2270</w:t>
            </w:r>
          </w:p>
        </w:tc>
      </w:tr>
      <w:tr w:rsidR="00441CD0">
        <w:trPr>
          <w:trHeight w:val="412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Вязкость динамическая, </w:t>
            </w:r>
            <w:proofErr w:type="spellStart"/>
            <w:r>
              <w:rPr>
                <w:sz w:val="18"/>
              </w:rPr>
              <w:t>сП</w:t>
            </w:r>
            <w:proofErr w:type="spellEnd"/>
            <w:r>
              <w:rPr>
                <w:sz w:val="18"/>
              </w:rPr>
              <w:t xml:space="preserve"> при температуре</w:t>
            </w:r>
          </w:p>
          <w:p w:rsidR="00441CD0" w:rsidRDefault="004D7A5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минус 20ºС, не более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 w:line="191" w:lineRule="exact"/>
              <w:ind w:left="229" w:right="221"/>
              <w:jc w:val="center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1790" w:type="dxa"/>
          </w:tcPr>
          <w:p w:rsidR="00441CD0" w:rsidRDefault="004D7A5A">
            <w:pPr>
              <w:pStyle w:val="TableParagraph"/>
              <w:spacing w:line="202" w:lineRule="exact"/>
              <w:ind w:left="309" w:right="301"/>
              <w:jc w:val="center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1524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 w:line="191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ASTM D 5293</w:t>
            </w:r>
          </w:p>
        </w:tc>
      </w:tr>
      <w:tr w:rsidR="00441CD0">
        <w:trPr>
          <w:trHeight w:val="414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6" w:lineRule="exact"/>
              <w:ind w:left="105" w:right="330"/>
              <w:rPr>
                <w:sz w:val="18"/>
              </w:rPr>
            </w:pPr>
            <w:r>
              <w:rPr>
                <w:sz w:val="18"/>
              </w:rPr>
              <w:t xml:space="preserve">Вязкость динамическая, </w:t>
            </w:r>
            <w:proofErr w:type="spellStart"/>
            <w:r>
              <w:rPr>
                <w:sz w:val="18"/>
              </w:rPr>
              <w:t>сП</w:t>
            </w:r>
            <w:proofErr w:type="spellEnd"/>
            <w:r>
              <w:rPr>
                <w:sz w:val="18"/>
              </w:rPr>
              <w:t xml:space="preserve"> при температуре минус 40ºС, не более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230" w:right="221"/>
              <w:jc w:val="center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0661DD" w:rsidP="000661DD">
            <w:pPr>
              <w:pStyle w:val="TableParagraph"/>
              <w:spacing w:line="191" w:lineRule="exact"/>
              <w:ind w:left="309" w:right="30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  <w:r w:rsidR="004D7A5A">
              <w:rPr>
                <w:sz w:val="18"/>
              </w:rPr>
              <w:t>00</w:t>
            </w:r>
          </w:p>
        </w:tc>
        <w:tc>
          <w:tcPr>
            <w:tcW w:w="1524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ASTM D 4684</w:t>
            </w:r>
          </w:p>
        </w:tc>
      </w:tr>
      <w:tr w:rsidR="00441CD0">
        <w:trPr>
          <w:trHeight w:val="414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Цвет.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оранжевый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307" w:right="304"/>
              <w:jc w:val="center"/>
              <w:rPr>
                <w:sz w:val="18"/>
              </w:rPr>
            </w:pPr>
            <w:r>
              <w:rPr>
                <w:sz w:val="18"/>
              </w:rPr>
              <w:t>оранжевый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ASTM D 1500</w:t>
            </w:r>
          </w:p>
        </w:tc>
      </w:tr>
      <w:tr w:rsidR="00441CD0">
        <w:trPr>
          <w:trHeight w:val="412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Щелочное число, мг КОН на 1г масла,</w:t>
            </w:r>
          </w:p>
          <w:p w:rsidR="00441CD0" w:rsidRDefault="004D7A5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 менее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 w:line="191" w:lineRule="exact"/>
              <w:ind w:left="231" w:right="22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 w:line="191" w:lineRule="exact"/>
              <w:ind w:left="309" w:right="30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ГОСТ 11362</w:t>
            </w:r>
          </w:p>
        </w:tc>
      </w:tr>
      <w:tr w:rsidR="00441CD0">
        <w:trPr>
          <w:trHeight w:val="414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Масовая</w:t>
            </w:r>
            <w:proofErr w:type="spellEnd"/>
            <w:r>
              <w:rPr>
                <w:sz w:val="18"/>
              </w:rPr>
              <w:t xml:space="preserve"> доля сульфатной золы, % не более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spacing w:line="204" w:lineRule="exact"/>
              <w:ind w:left="230" w:right="22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790" w:type="dxa"/>
          </w:tcPr>
          <w:p w:rsidR="00441CD0" w:rsidRDefault="004D7A5A">
            <w:pPr>
              <w:pStyle w:val="TableParagraph"/>
              <w:spacing w:line="204" w:lineRule="exact"/>
              <w:ind w:left="309" w:right="30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4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ГОСТ 12417 или</w:t>
            </w:r>
          </w:p>
          <w:p w:rsidR="00441CD0" w:rsidRDefault="004D7A5A">
            <w:pPr>
              <w:pStyle w:val="TableParagraph"/>
              <w:spacing w:line="191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ASTM D 874</w:t>
            </w:r>
          </w:p>
        </w:tc>
      </w:tr>
      <w:tr w:rsidR="00441CD0">
        <w:trPr>
          <w:trHeight w:val="414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Массовая доля механических примесей, %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</w:p>
          <w:p w:rsidR="00441CD0" w:rsidRDefault="004D7A5A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 более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229" w:right="22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306" w:right="304"/>
              <w:jc w:val="center"/>
              <w:rPr>
                <w:sz w:val="18"/>
              </w:rPr>
            </w:pPr>
            <w:r>
              <w:rPr>
                <w:sz w:val="18"/>
              </w:rPr>
              <w:t>отсутствие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ГОСТ 6370</w:t>
            </w:r>
          </w:p>
        </w:tc>
      </w:tr>
      <w:tr w:rsidR="00441CD0">
        <w:trPr>
          <w:trHeight w:val="412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Массовая доля воды, не более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spacing w:line="202" w:lineRule="exact"/>
              <w:ind w:left="225" w:right="221"/>
              <w:jc w:val="center"/>
              <w:rPr>
                <w:sz w:val="18"/>
              </w:rPr>
            </w:pPr>
            <w:r>
              <w:rPr>
                <w:sz w:val="18"/>
              </w:rPr>
              <w:t>следы</w:t>
            </w:r>
          </w:p>
        </w:tc>
        <w:tc>
          <w:tcPr>
            <w:tcW w:w="1790" w:type="dxa"/>
          </w:tcPr>
          <w:p w:rsidR="00441CD0" w:rsidRDefault="004D7A5A">
            <w:pPr>
              <w:pStyle w:val="TableParagraph"/>
              <w:spacing w:line="202" w:lineRule="exact"/>
              <w:ind w:left="306" w:right="304"/>
              <w:jc w:val="center"/>
              <w:rPr>
                <w:sz w:val="18"/>
              </w:rPr>
            </w:pPr>
            <w:r>
              <w:rPr>
                <w:sz w:val="18"/>
              </w:rPr>
              <w:t>следы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ГОСТ 2477 или</w:t>
            </w:r>
          </w:p>
          <w:p w:rsidR="00441CD0" w:rsidRDefault="004D7A5A">
            <w:pPr>
              <w:pStyle w:val="TableParagraph"/>
              <w:spacing w:line="191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ASTM D 95</w:t>
            </w:r>
          </w:p>
        </w:tc>
      </w:tr>
      <w:tr w:rsidR="00441CD0">
        <w:trPr>
          <w:trHeight w:val="621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Температура застывания, ºС, не выше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spacing w:line="204" w:lineRule="exact"/>
              <w:ind w:left="525"/>
              <w:rPr>
                <w:sz w:val="18"/>
              </w:rPr>
            </w:pPr>
            <w:r>
              <w:rPr>
                <w:sz w:val="18"/>
              </w:rPr>
              <w:t>минус 48</w:t>
            </w:r>
          </w:p>
        </w:tc>
        <w:tc>
          <w:tcPr>
            <w:tcW w:w="1790" w:type="dxa"/>
          </w:tcPr>
          <w:p w:rsidR="00441CD0" w:rsidRDefault="004D7A5A">
            <w:pPr>
              <w:pStyle w:val="TableParagraph"/>
              <w:spacing w:line="204" w:lineRule="exact"/>
              <w:ind w:left="309" w:right="304"/>
              <w:jc w:val="center"/>
              <w:rPr>
                <w:sz w:val="18"/>
              </w:rPr>
            </w:pPr>
            <w:r>
              <w:rPr>
                <w:sz w:val="18"/>
              </w:rPr>
              <w:t>Минус 51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ГОСТ 20287</w:t>
            </w:r>
          </w:p>
          <w:p w:rsidR="00441CD0" w:rsidRDefault="004D7A5A">
            <w:pPr>
              <w:pStyle w:val="TableParagraph"/>
              <w:spacing w:before="3" w:line="206" w:lineRule="exact"/>
              <w:ind w:left="310" w:hanging="39"/>
              <w:rPr>
                <w:sz w:val="18"/>
              </w:rPr>
            </w:pPr>
            <w:r>
              <w:rPr>
                <w:sz w:val="18"/>
              </w:rPr>
              <w:t>метод Б или ASTM D 97</w:t>
            </w:r>
          </w:p>
        </w:tc>
      </w:tr>
      <w:tr w:rsidR="00441CD0">
        <w:trPr>
          <w:trHeight w:val="414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Температура вспышки, определяемая в</w:t>
            </w:r>
          </w:p>
          <w:p w:rsidR="00441CD0" w:rsidRDefault="004D7A5A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открытом тигле, ºС, не ниже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229" w:right="22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0661DD" w:rsidP="000661DD">
            <w:pPr>
              <w:pStyle w:val="TableParagraph"/>
              <w:spacing w:line="191" w:lineRule="exact"/>
              <w:ind w:left="309" w:right="303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ГОСТ 4333 или</w:t>
            </w:r>
          </w:p>
          <w:p w:rsidR="00441CD0" w:rsidRDefault="004D7A5A">
            <w:pPr>
              <w:pStyle w:val="TableParagraph"/>
              <w:spacing w:before="2" w:line="191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ASTM D 92</w:t>
            </w:r>
          </w:p>
        </w:tc>
      </w:tr>
      <w:tr w:rsidR="00441CD0">
        <w:trPr>
          <w:trHeight w:val="621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ind w:left="105" w:right="441"/>
              <w:rPr>
                <w:sz w:val="18"/>
              </w:rPr>
            </w:pPr>
            <w:r>
              <w:rPr>
                <w:sz w:val="18"/>
              </w:rPr>
              <w:t>Испытание на коррозию при температуре 100ºС в течение 3-х часов на пластинках из</w:t>
            </w:r>
          </w:p>
          <w:p w:rsidR="00441CD0" w:rsidRDefault="004D7A5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меди М1 или М1к, ГОСТ 859, баллы, не более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rPr>
                <w:sz w:val="20"/>
              </w:rPr>
            </w:pPr>
          </w:p>
          <w:p w:rsidR="00441CD0" w:rsidRDefault="00441CD0">
            <w:pPr>
              <w:pStyle w:val="TableParagraph"/>
              <w:spacing w:before="7"/>
              <w:rPr>
                <w:sz w:val="15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229" w:right="221"/>
              <w:jc w:val="center"/>
              <w:rPr>
                <w:sz w:val="18"/>
              </w:rPr>
            </w:pPr>
            <w:r>
              <w:rPr>
                <w:sz w:val="18"/>
              </w:rPr>
              <w:t>1в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rPr>
                <w:sz w:val="20"/>
              </w:rPr>
            </w:pPr>
          </w:p>
          <w:p w:rsidR="00441CD0" w:rsidRDefault="00441CD0">
            <w:pPr>
              <w:pStyle w:val="TableParagraph"/>
              <w:spacing w:before="7"/>
              <w:rPr>
                <w:sz w:val="15"/>
              </w:rPr>
            </w:pPr>
          </w:p>
          <w:p w:rsidR="00441CD0" w:rsidRDefault="004D7A5A">
            <w:pPr>
              <w:pStyle w:val="TableParagraph"/>
              <w:spacing w:line="191" w:lineRule="exact"/>
              <w:ind w:left="309" w:right="303"/>
              <w:jc w:val="center"/>
              <w:rPr>
                <w:sz w:val="18"/>
              </w:rPr>
            </w:pPr>
            <w:r>
              <w:rPr>
                <w:sz w:val="18"/>
              </w:rPr>
              <w:t>1а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ГОСТ 2917 или</w:t>
            </w:r>
          </w:p>
          <w:p w:rsidR="00441CD0" w:rsidRDefault="004D7A5A">
            <w:pPr>
              <w:pStyle w:val="TableParagraph"/>
              <w:spacing w:line="207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ASTM D 130</w:t>
            </w:r>
          </w:p>
        </w:tc>
      </w:tr>
      <w:tr w:rsidR="00441CD0">
        <w:trPr>
          <w:trHeight w:val="827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Склонность к </w:t>
            </w:r>
            <w:proofErr w:type="spellStart"/>
            <w:r>
              <w:rPr>
                <w:sz w:val="18"/>
              </w:rPr>
              <w:t>пенно</w:t>
            </w:r>
            <w:proofErr w:type="spellEnd"/>
            <w:r>
              <w:rPr>
                <w:sz w:val="18"/>
              </w:rPr>
              <w:t xml:space="preserve"> образованию, см³, не более</w:t>
            </w:r>
          </w:p>
          <w:p w:rsidR="00441CD0" w:rsidRDefault="00441CD0">
            <w:pPr>
              <w:pStyle w:val="TableParagraph"/>
              <w:spacing w:before="10"/>
              <w:rPr>
                <w:sz w:val="17"/>
              </w:rPr>
            </w:pPr>
          </w:p>
          <w:p w:rsidR="00441CD0" w:rsidRDefault="004D7A5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при 94ºС</w:t>
            </w:r>
          </w:p>
        </w:tc>
        <w:tc>
          <w:tcPr>
            <w:tcW w:w="1754" w:type="dxa"/>
          </w:tcPr>
          <w:p w:rsidR="00441CD0" w:rsidRDefault="00441CD0">
            <w:pPr>
              <w:pStyle w:val="TableParagraph"/>
              <w:rPr>
                <w:sz w:val="20"/>
              </w:rPr>
            </w:pPr>
          </w:p>
          <w:p w:rsidR="00441CD0" w:rsidRDefault="004D7A5A">
            <w:pPr>
              <w:pStyle w:val="TableParagraph"/>
              <w:spacing w:before="178"/>
              <w:ind w:left="228" w:right="22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/>
              <w:ind w:left="309" w:right="304"/>
              <w:jc w:val="center"/>
              <w:rPr>
                <w:sz w:val="18"/>
              </w:rPr>
            </w:pPr>
            <w:r>
              <w:rPr>
                <w:sz w:val="18"/>
              </w:rPr>
              <w:t>гарантировано</w:t>
            </w:r>
          </w:p>
        </w:tc>
        <w:tc>
          <w:tcPr>
            <w:tcW w:w="1524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23652,</w:t>
            </w:r>
          </w:p>
          <w:p w:rsidR="00441CD0" w:rsidRDefault="004D7A5A">
            <w:pPr>
              <w:pStyle w:val="TableParagraph"/>
              <w:spacing w:before="1" w:line="208" w:lineRule="exact"/>
              <w:ind w:left="265" w:right="237" w:firstLine="355"/>
              <w:rPr>
                <w:sz w:val="18"/>
              </w:rPr>
            </w:pPr>
            <w:r>
              <w:rPr>
                <w:sz w:val="18"/>
              </w:rPr>
              <w:t>или ASTM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892</w:t>
            </w:r>
          </w:p>
        </w:tc>
      </w:tr>
      <w:tr w:rsidR="00441CD0">
        <w:trPr>
          <w:trHeight w:val="827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ind w:left="105" w:right="381"/>
              <w:rPr>
                <w:sz w:val="18"/>
              </w:rPr>
            </w:pPr>
            <w:r>
              <w:rPr>
                <w:sz w:val="18"/>
              </w:rPr>
              <w:t>Массовая доля активных элементов, % масс Кальций</w:t>
            </w:r>
          </w:p>
          <w:p w:rsidR="00441CD0" w:rsidRDefault="004D7A5A">
            <w:pPr>
              <w:pStyle w:val="TableParagraph"/>
              <w:spacing w:line="206" w:lineRule="exact"/>
              <w:ind w:left="105" w:right="3163"/>
              <w:rPr>
                <w:sz w:val="18"/>
              </w:rPr>
            </w:pPr>
            <w:r>
              <w:rPr>
                <w:sz w:val="18"/>
              </w:rPr>
              <w:t>Цинк Фосфор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ind w:left="233" w:right="221"/>
              <w:jc w:val="center"/>
              <w:rPr>
                <w:sz w:val="18"/>
              </w:rPr>
            </w:pPr>
            <w:r>
              <w:rPr>
                <w:sz w:val="18"/>
              </w:rPr>
              <w:t>Не нормируется. Определение обязательно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5"/>
              <w:rPr>
                <w:sz w:val="17"/>
              </w:rPr>
            </w:pPr>
          </w:p>
          <w:p w:rsidR="00441CD0" w:rsidRDefault="004D7A5A">
            <w:pPr>
              <w:pStyle w:val="TableParagraph"/>
              <w:spacing w:before="1"/>
              <w:ind w:left="308" w:right="3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441CD0" w:rsidRDefault="004D7A5A">
            <w:pPr>
              <w:pStyle w:val="TableParagraph"/>
              <w:spacing w:before="1" w:line="207" w:lineRule="exact"/>
              <w:ind w:left="308" w:right="3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441CD0" w:rsidRDefault="000661DD">
            <w:pPr>
              <w:pStyle w:val="TableParagraph"/>
              <w:spacing w:line="191" w:lineRule="exact"/>
              <w:ind w:left="309" w:right="3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ГОСТ 13538 или</w:t>
            </w:r>
          </w:p>
          <w:p w:rsidR="00441CD0" w:rsidRDefault="004D7A5A">
            <w:pPr>
              <w:pStyle w:val="TableParagraph"/>
              <w:spacing w:line="207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ASTM D 6481,</w:t>
            </w:r>
          </w:p>
          <w:p w:rsidR="00441CD0" w:rsidRDefault="004D7A5A">
            <w:pPr>
              <w:pStyle w:val="TableParagraph"/>
              <w:spacing w:before="2" w:line="207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4628</w:t>
            </w:r>
          </w:p>
          <w:p w:rsidR="00441CD0" w:rsidRDefault="004D7A5A">
            <w:pPr>
              <w:pStyle w:val="TableParagraph"/>
              <w:spacing w:line="191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ASTM D 6481</w:t>
            </w:r>
          </w:p>
        </w:tc>
      </w:tr>
      <w:tr w:rsidR="00441CD0">
        <w:trPr>
          <w:trHeight w:val="621"/>
        </w:trPr>
        <w:tc>
          <w:tcPr>
            <w:tcW w:w="595" w:type="dxa"/>
          </w:tcPr>
          <w:p w:rsidR="00441CD0" w:rsidRDefault="004D7A5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07" w:type="dxa"/>
          </w:tcPr>
          <w:p w:rsidR="00441CD0" w:rsidRDefault="004D7A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Плотность при 20ºС, кг/м³</w:t>
            </w:r>
          </w:p>
        </w:tc>
        <w:tc>
          <w:tcPr>
            <w:tcW w:w="1754" w:type="dxa"/>
          </w:tcPr>
          <w:p w:rsidR="00441CD0" w:rsidRDefault="004D7A5A">
            <w:pPr>
              <w:pStyle w:val="TableParagraph"/>
              <w:spacing w:line="202" w:lineRule="exact"/>
              <w:ind w:left="372" w:hanging="118"/>
              <w:rPr>
                <w:sz w:val="18"/>
              </w:rPr>
            </w:pPr>
            <w:r>
              <w:rPr>
                <w:sz w:val="18"/>
              </w:rPr>
              <w:t>Не нормируется</w:t>
            </w:r>
          </w:p>
          <w:p w:rsidR="00441CD0" w:rsidRDefault="004D7A5A">
            <w:pPr>
              <w:pStyle w:val="TableParagraph"/>
              <w:spacing w:before="5" w:line="206" w:lineRule="exact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Определение обязательно</w:t>
            </w:r>
          </w:p>
        </w:tc>
        <w:tc>
          <w:tcPr>
            <w:tcW w:w="1790" w:type="dxa"/>
          </w:tcPr>
          <w:p w:rsidR="00441CD0" w:rsidRDefault="00441CD0">
            <w:pPr>
              <w:pStyle w:val="TableParagraph"/>
              <w:spacing w:before="8"/>
              <w:rPr>
                <w:sz w:val="17"/>
              </w:rPr>
            </w:pPr>
          </w:p>
          <w:p w:rsidR="00441CD0" w:rsidRDefault="000661DD">
            <w:pPr>
              <w:pStyle w:val="TableParagraph"/>
              <w:ind w:left="309" w:right="303"/>
              <w:jc w:val="center"/>
              <w:rPr>
                <w:sz w:val="18"/>
              </w:rPr>
            </w:pPr>
            <w:r>
              <w:rPr>
                <w:sz w:val="18"/>
              </w:rPr>
              <w:t>0,8717</w:t>
            </w:r>
          </w:p>
        </w:tc>
        <w:tc>
          <w:tcPr>
            <w:tcW w:w="1524" w:type="dxa"/>
          </w:tcPr>
          <w:p w:rsidR="00441CD0" w:rsidRDefault="004D7A5A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ГОСТ 3900 или</w:t>
            </w:r>
          </w:p>
          <w:p w:rsidR="00441CD0" w:rsidRDefault="004D7A5A">
            <w:pPr>
              <w:pStyle w:val="TableParagraph"/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ASTM D 1298</w:t>
            </w:r>
          </w:p>
        </w:tc>
      </w:tr>
    </w:tbl>
    <w:p w:rsidR="00441CD0" w:rsidRDefault="00441CD0">
      <w:pPr>
        <w:rPr>
          <w:sz w:val="30"/>
        </w:rPr>
      </w:pPr>
    </w:p>
    <w:p w:rsidR="00441CD0" w:rsidRDefault="00441CD0">
      <w:pPr>
        <w:rPr>
          <w:sz w:val="30"/>
        </w:rPr>
      </w:pPr>
    </w:p>
    <w:p w:rsidR="00441CD0" w:rsidRDefault="00441CD0">
      <w:pPr>
        <w:spacing w:before="5"/>
        <w:rPr>
          <w:sz w:val="23"/>
        </w:rPr>
      </w:pPr>
    </w:p>
    <w:p w:rsidR="00441CD0" w:rsidRDefault="004D7A5A">
      <w:pPr>
        <w:tabs>
          <w:tab w:val="left" w:pos="6821"/>
        </w:tabs>
        <w:ind w:left="301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 w:rsidR="009A0568">
        <w:rPr>
          <w:sz w:val="28"/>
        </w:rPr>
        <w:t>лаборатории                                       Владиславлев Л.И.</w:t>
      </w:r>
      <w:bookmarkStart w:id="0" w:name="_GoBack"/>
      <w:bookmarkEnd w:id="0"/>
    </w:p>
    <w:sectPr w:rsidR="00441CD0">
      <w:type w:val="continuous"/>
      <w:pgSz w:w="11910" w:h="16840"/>
      <w:pgMar w:top="56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1CD0"/>
    <w:rsid w:val="000661DD"/>
    <w:rsid w:val="00441CD0"/>
    <w:rsid w:val="00474301"/>
    <w:rsid w:val="004D7A5A"/>
    <w:rsid w:val="009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43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te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susoeva</dc:creator>
  <cp:lastModifiedBy>Samsung</cp:lastModifiedBy>
  <cp:revision>5</cp:revision>
  <dcterms:created xsi:type="dcterms:W3CDTF">2019-01-31T07:45:00Z</dcterms:created>
  <dcterms:modified xsi:type="dcterms:W3CDTF">2019-01-31T08:31:00Z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2019-01-31T00:00:00Z</vt:filetime>
  </property>
</Properties>
</file>